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BB23" w14:textId="4C7DA278" w:rsidR="00A90985" w:rsidRDefault="00A90985" w:rsidP="00A9380C">
      <w:pPr>
        <w:jc w:val="both"/>
      </w:pPr>
      <w:r>
        <w:t>Les 5 Bodemleven</w:t>
      </w:r>
    </w:p>
    <w:p w14:paraId="3DA89AB8" w14:textId="3649C5B4" w:rsidR="00CB589D" w:rsidRDefault="00CB589D" w:rsidP="00CB589D">
      <w:pPr>
        <w:pStyle w:val="Kop1"/>
        <w:rPr>
          <w:b/>
          <w:color w:val="7030A0"/>
        </w:rPr>
      </w:pPr>
      <w:r>
        <w:rPr>
          <w:b/>
          <w:color w:val="7030A0"/>
        </w:rPr>
        <w:t>Macroleven in de grond</w:t>
      </w:r>
      <w:r w:rsidR="00222BB6">
        <w:rPr>
          <w:b/>
          <w:color w:val="7030A0"/>
        </w:rPr>
        <w:t xml:space="preserve"> </w:t>
      </w:r>
    </w:p>
    <w:p w14:paraId="32894EA2" w14:textId="0E1295EA" w:rsidR="00CB589D" w:rsidRDefault="00CB589D" w:rsidP="004700C7">
      <w:pPr>
        <w:pStyle w:val="Geenafstand"/>
      </w:pPr>
      <w:r>
        <w:rPr>
          <w:noProof/>
          <w:lang w:eastAsia="nl-NL"/>
        </w:rPr>
        <w:drawing>
          <wp:anchor distT="0" distB="0" distL="114300" distR="114300" simplePos="0" relativeHeight="251660288" behindDoc="1" locked="0" layoutInCell="1" allowOverlap="1" wp14:anchorId="32BD86E1" wp14:editId="68040BD3">
            <wp:simplePos x="0" y="0"/>
            <wp:positionH relativeFrom="margin">
              <wp:align>right</wp:align>
            </wp:positionH>
            <wp:positionV relativeFrom="paragraph">
              <wp:posOffset>5542</wp:posOffset>
            </wp:positionV>
            <wp:extent cx="2260800" cy="1274400"/>
            <wp:effectExtent l="0" t="0" r="6350" b="2540"/>
            <wp:wrapTight wrapText="bothSides">
              <wp:wrapPolygon edited="0">
                <wp:start x="0" y="0"/>
                <wp:lineTo x="0" y="21320"/>
                <wp:lineTo x="21479" y="21320"/>
                <wp:lineTo x="21479"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60800" cy="1274400"/>
                    </a:xfrm>
                    <a:prstGeom prst="rect">
                      <a:avLst/>
                    </a:prstGeom>
                  </pic:spPr>
                </pic:pic>
              </a:graphicData>
            </a:graphic>
            <wp14:sizeRelH relativeFrom="margin">
              <wp14:pctWidth>0</wp14:pctWidth>
            </wp14:sizeRelH>
            <wp14:sizeRelV relativeFrom="margin">
              <wp14:pctHeight>0</wp14:pctHeight>
            </wp14:sizeRelV>
          </wp:anchor>
        </w:drawing>
      </w:r>
      <w:r>
        <w:t>Tot het macroleven reken we onder andere:</w:t>
      </w:r>
    </w:p>
    <w:p w14:paraId="183D4DEB" w14:textId="71F45EEB" w:rsidR="00CB589D" w:rsidRDefault="00CB589D" w:rsidP="00CB589D">
      <w:pPr>
        <w:pStyle w:val="Lijstalinea"/>
        <w:numPr>
          <w:ilvl w:val="0"/>
          <w:numId w:val="9"/>
        </w:numPr>
      </w:pPr>
      <w:r>
        <w:t>Insecten (bladluis, mier, kever);</w:t>
      </w:r>
    </w:p>
    <w:p w14:paraId="46EA4B4A" w14:textId="06E25FB8" w:rsidR="00CB589D" w:rsidRDefault="00CB589D" w:rsidP="00CB589D">
      <w:pPr>
        <w:pStyle w:val="Lijstalinea"/>
        <w:numPr>
          <w:ilvl w:val="0"/>
          <w:numId w:val="9"/>
        </w:numPr>
      </w:pPr>
      <w:r>
        <w:t>Aaltjes</w:t>
      </w:r>
    </w:p>
    <w:p w14:paraId="1625D146" w14:textId="6E8C0E6E" w:rsidR="00CB589D" w:rsidRPr="00CB589D" w:rsidRDefault="00CB589D" w:rsidP="00CB589D">
      <w:r>
        <w:t>Tijdens hun leven ondergaan de insecten een volledige gedaanteverwisseling of metamorfose. In de figuur is de gedaanteverwisseling van de kamervlieg getekend.</w:t>
      </w:r>
      <w:r w:rsidRPr="00CB589D">
        <w:rPr>
          <w:noProof/>
          <w:lang w:eastAsia="nl-NL"/>
        </w:rPr>
        <w:t xml:space="preserve"> </w:t>
      </w:r>
    </w:p>
    <w:p w14:paraId="1BFED504" w14:textId="77CA7966" w:rsidR="00CB589D" w:rsidRDefault="00C76881" w:rsidP="00C76881">
      <w:pPr>
        <w:pStyle w:val="Lijstalinea"/>
        <w:numPr>
          <w:ilvl w:val="0"/>
          <w:numId w:val="10"/>
        </w:numPr>
        <w:jc w:val="both"/>
      </w:pPr>
      <w:r>
        <w:t>Noem de gedaanten in de juiste volgorde vanaf het ei.</w:t>
      </w:r>
    </w:p>
    <w:p w14:paraId="06320220" w14:textId="1E09CE81" w:rsidR="00C76881" w:rsidRDefault="00C76881" w:rsidP="00C76881">
      <w:pPr>
        <w:pStyle w:val="Lijstalinea"/>
        <w:numPr>
          <w:ilvl w:val="0"/>
          <w:numId w:val="10"/>
        </w:numPr>
        <w:jc w:val="both"/>
      </w:pPr>
      <w:r>
        <w:t>Welk gedaante eet veel?</w:t>
      </w:r>
    </w:p>
    <w:p w14:paraId="39437D11" w14:textId="139D3486" w:rsidR="00C76881" w:rsidRDefault="002B348B" w:rsidP="00C76881">
      <w:pPr>
        <w:pStyle w:val="Lijstalinea"/>
        <w:numPr>
          <w:ilvl w:val="0"/>
          <w:numId w:val="10"/>
        </w:numPr>
        <w:jc w:val="both"/>
      </w:pPr>
      <w:r>
        <w:rPr>
          <w:noProof/>
          <w:lang w:eastAsia="nl-NL"/>
        </w:rPr>
        <w:drawing>
          <wp:anchor distT="0" distB="0" distL="114300" distR="114300" simplePos="0" relativeHeight="251661312" behindDoc="1" locked="0" layoutInCell="1" allowOverlap="1" wp14:anchorId="6E4308A8" wp14:editId="66B46C9C">
            <wp:simplePos x="0" y="0"/>
            <wp:positionH relativeFrom="column">
              <wp:posOffset>3972857</wp:posOffset>
            </wp:positionH>
            <wp:positionV relativeFrom="paragraph">
              <wp:posOffset>226904</wp:posOffset>
            </wp:positionV>
            <wp:extent cx="1630680" cy="1191260"/>
            <wp:effectExtent l="0" t="0" r="7620" b="8890"/>
            <wp:wrapTight wrapText="bothSides">
              <wp:wrapPolygon edited="0">
                <wp:start x="0" y="0"/>
                <wp:lineTo x="0" y="21416"/>
                <wp:lineTo x="21449" y="21416"/>
                <wp:lineTo x="21449"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680" cy="1191260"/>
                    </a:xfrm>
                    <a:prstGeom prst="rect">
                      <a:avLst/>
                    </a:prstGeom>
                  </pic:spPr>
                </pic:pic>
              </a:graphicData>
            </a:graphic>
            <wp14:sizeRelH relativeFrom="margin">
              <wp14:pctWidth>0</wp14:pctWidth>
            </wp14:sizeRelH>
            <wp14:sizeRelV relativeFrom="margin">
              <wp14:pctHeight>0</wp14:pctHeight>
            </wp14:sizeRelV>
          </wp:anchor>
        </w:drawing>
      </w:r>
      <w:r w:rsidR="00C76881">
        <w:t>Welk gedaante leeft boven de grond?</w:t>
      </w:r>
    </w:p>
    <w:p w14:paraId="5DAB8849" w14:textId="2596573B" w:rsidR="00C76881" w:rsidRDefault="00C76881" w:rsidP="004700C7">
      <w:pPr>
        <w:pStyle w:val="Geenafstand"/>
      </w:pPr>
      <w:r>
        <w:t>In de grond leven verschillende typen larven</w:t>
      </w:r>
      <w:r w:rsidR="002B348B">
        <w:t xml:space="preserve">: </w:t>
      </w:r>
    </w:p>
    <w:p w14:paraId="16DAEE05" w14:textId="46000EA6" w:rsidR="002B348B" w:rsidRDefault="002B348B" w:rsidP="002B348B">
      <w:pPr>
        <w:pStyle w:val="Lijstalinea"/>
        <w:numPr>
          <w:ilvl w:val="0"/>
          <w:numId w:val="9"/>
        </w:numPr>
        <w:jc w:val="both"/>
      </w:pPr>
      <w:r>
        <w:t>De emelten; dit zijn larven van de langpootmug;</w:t>
      </w:r>
    </w:p>
    <w:p w14:paraId="0B3EC79B" w14:textId="58D28C2F" w:rsidR="002B348B" w:rsidRDefault="002B348B" w:rsidP="002B348B">
      <w:pPr>
        <w:pStyle w:val="Lijstalinea"/>
        <w:numPr>
          <w:ilvl w:val="0"/>
          <w:numId w:val="9"/>
        </w:numPr>
        <w:jc w:val="both"/>
      </w:pPr>
      <w:r>
        <w:t>De engerlingen; dit zijn larven van de meikever;</w:t>
      </w:r>
    </w:p>
    <w:p w14:paraId="2058C869" w14:textId="58B11F18" w:rsidR="002B348B" w:rsidRDefault="002B348B" w:rsidP="002B348B">
      <w:pPr>
        <w:pStyle w:val="Lijstalinea"/>
        <w:numPr>
          <w:ilvl w:val="0"/>
          <w:numId w:val="9"/>
        </w:numPr>
        <w:jc w:val="both"/>
      </w:pPr>
      <w:r>
        <w:t>De ritnaalden; dit zijn larven van de kniptor;</w:t>
      </w:r>
    </w:p>
    <w:p w14:paraId="1CF03B31" w14:textId="29700E74" w:rsidR="002B348B" w:rsidRDefault="002B348B" w:rsidP="002B348B">
      <w:pPr>
        <w:pStyle w:val="Lijstalinea"/>
        <w:numPr>
          <w:ilvl w:val="0"/>
          <w:numId w:val="9"/>
        </w:numPr>
        <w:jc w:val="both"/>
      </w:pPr>
      <w:r>
        <w:t>De maden; dit zijn larven van de vlieg.</w:t>
      </w:r>
    </w:p>
    <w:p w14:paraId="4AE73F52" w14:textId="77777777" w:rsidR="002B348B" w:rsidRDefault="002B348B" w:rsidP="002B348B">
      <w:pPr>
        <w:pStyle w:val="Lijstalinea"/>
        <w:jc w:val="both"/>
      </w:pPr>
    </w:p>
    <w:p w14:paraId="4EA3BD8D" w14:textId="5033E30E" w:rsidR="002B348B" w:rsidRDefault="002B348B" w:rsidP="002B348B">
      <w:pPr>
        <w:pStyle w:val="Lijstalinea"/>
        <w:numPr>
          <w:ilvl w:val="0"/>
          <w:numId w:val="10"/>
        </w:numPr>
        <w:jc w:val="both"/>
      </w:pPr>
      <w:r>
        <w:t>Waarvan leven deze larven?</w:t>
      </w:r>
    </w:p>
    <w:p w14:paraId="719A673A" w14:textId="7D1D2418" w:rsidR="00AF49BD" w:rsidRDefault="00AF49BD" w:rsidP="004700C7">
      <w:pPr>
        <w:pStyle w:val="Geenafstand"/>
      </w:pPr>
      <w:r>
        <w:t>Aaltjes zijn palingachtige wormpjes van ongeveer een halve mm lengte. Je kunt ze niet zonder loep zien omdat ze maar 10um dik zijn. In een liter grond kunnen duizenden aaltjes voorkomen. Enkele schadelijke typen zijn onder andere:</w:t>
      </w:r>
    </w:p>
    <w:p w14:paraId="61FEA1D4" w14:textId="10B0D5F9" w:rsidR="00AF49BD" w:rsidRDefault="00A4241B" w:rsidP="00AF49BD">
      <w:pPr>
        <w:pStyle w:val="Lijstalinea"/>
        <w:numPr>
          <w:ilvl w:val="0"/>
          <w:numId w:val="9"/>
        </w:numPr>
        <w:jc w:val="both"/>
      </w:pPr>
      <w:r>
        <w:rPr>
          <w:noProof/>
          <w:lang w:eastAsia="nl-NL"/>
        </w:rPr>
        <w:drawing>
          <wp:anchor distT="0" distB="0" distL="114300" distR="114300" simplePos="0" relativeHeight="251662336" behindDoc="1" locked="0" layoutInCell="1" allowOverlap="1" wp14:anchorId="40640BB2" wp14:editId="3576F70C">
            <wp:simplePos x="0" y="0"/>
            <wp:positionH relativeFrom="column">
              <wp:posOffset>4163743</wp:posOffset>
            </wp:positionH>
            <wp:positionV relativeFrom="paragraph">
              <wp:posOffset>29530</wp:posOffset>
            </wp:positionV>
            <wp:extent cx="1807200" cy="1864800"/>
            <wp:effectExtent l="0" t="0" r="3175" b="2540"/>
            <wp:wrapTight wrapText="bothSides">
              <wp:wrapPolygon edited="0">
                <wp:start x="0" y="0"/>
                <wp:lineTo x="0" y="21409"/>
                <wp:lineTo x="21410" y="21409"/>
                <wp:lineTo x="21410"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07200" cy="18648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F49BD">
        <w:t>Cystenaaltjes</w:t>
      </w:r>
      <w:proofErr w:type="spellEnd"/>
    </w:p>
    <w:p w14:paraId="5BFDD640" w14:textId="70EC9094" w:rsidR="00AF49BD" w:rsidRDefault="00A4241B" w:rsidP="00AF49BD">
      <w:pPr>
        <w:pStyle w:val="Lijstalinea"/>
        <w:numPr>
          <w:ilvl w:val="0"/>
          <w:numId w:val="9"/>
        </w:numPr>
        <w:jc w:val="both"/>
      </w:pPr>
      <w:r>
        <w:t>Stengelaaltjes</w:t>
      </w:r>
    </w:p>
    <w:p w14:paraId="20C0D071" w14:textId="520E7BD1" w:rsidR="00A4241B" w:rsidRDefault="00A4241B" w:rsidP="00A4241B">
      <w:pPr>
        <w:jc w:val="both"/>
      </w:pPr>
      <w:r w:rsidRPr="004700C7">
        <w:rPr>
          <w:b/>
        </w:rPr>
        <w:t>Cysten</w:t>
      </w:r>
      <w:r>
        <w:t xml:space="preserve"> zijn de opgedroogde achterlichamen van dode vrouwelijke aaltjes. Ze zitten vol met eitjes. De eitjes blijven jarenlang leven. Uit elk eitje komt een jong aaltje als de gastplant weer wordt geteeld.</w:t>
      </w:r>
      <w:r w:rsidRPr="00A4241B">
        <w:rPr>
          <w:noProof/>
          <w:lang w:eastAsia="nl-NL"/>
        </w:rPr>
        <w:t xml:space="preserve"> </w:t>
      </w:r>
    </w:p>
    <w:p w14:paraId="73EFF97B" w14:textId="677A6C8A" w:rsidR="00A4241B" w:rsidRDefault="00A4241B" w:rsidP="00A4241B">
      <w:pPr>
        <w:jc w:val="both"/>
      </w:pPr>
      <w:r>
        <w:t xml:space="preserve">De aaltjes dragen de naam van de waardplant. Het aaltje dat op rozen leeft, heet het </w:t>
      </w:r>
      <w:proofErr w:type="spellStart"/>
      <w:r>
        <w:t>rozencystenaaltje</w:t>
      </w:r>
      <w:proofErr w:type="spellEnd"/>
      <w:r>
        <w:t>.</w:t>
      </w:r>
    </w:p>
    <w:p w14:paraId="5EA2EA7C" w14:textId="64B3AD91" w:rsidR="00A4241B" w:rsidRDefault="00E3578B" w:rsidP="00E3578B">
      <w:pPr>
        <w:pStyle w:val="Lijstalinea"/>
        <w:numPr>
          <w:ilvl w:val="0"/>
          <w:numId w:val="10"/>
        </w:numPr>
        <w:jc w:val="both"/>
      </w:pPr>
      <w:r>
        <w:t>Noem nog twee namen van aaltjes.</w:t>
      </w:r>
    </w:p>
    <w:p w14:paraId="5C167FF2" w14:textId="357A6B4F" w:rsidR="00E3578B" w:rsidRDefault="00E3578B" w:rsidP="00E3578B">
      <w:pPr>
        <w:jc w:val="both"/>
      </w:pPr>
      <w:r>
        <w:t xml:space="preserve">De aantasting door </w:t>
      </w:r>
      <w:proofErr w:type="spellStart"/>
      <w:r>
        <w:t>cystenaaltjes</w:t>
      </w:r>
      <w:proofErr w:type="spellEnd"/>
      <w:r>
        <w:t xml:space="preserve"> is meestal duidelijk in het gewas te zien. Die verschijnselen zijn:</w:t>
      </w:r>
    </w:p>
    <w:p w14:paraId="347391DD" w14:textId="3DF92EB8" w:rsidR="00E3578B" w:rsidRDefault="00E3578B" w:rsidP="00E3578B">
      <w:pPr>
        <w:pStyle w:val="Lijstalinea"/>
        <w:numPr>
          <w:ilvl w:val="0"/>
          <w:numId w:val="9"/>
        </w:numPr>
        <w:jc w:val="both"/>
      </w:pPr>
      <w:r>
        <w:t>Kale plekken. Hier is het gewas afgestorven;</w:t>
      </w:r>
    </w:p>
    <w:p w14:paraId="1B82265B" w14:textId="15110648" w:rsidR="00E3578B" w:rsidRDefault="00E3578B" w:rsidP="00E3578B">
      <w:pPr>
        <w:pStyle w:val="Lijstalinea"/>
        <w:numPr>
          <w:ilvl w:val="0"/>
          <w:numId w:val="9"/>
        </w:numPr>
        <w:jc w:val="both"/>
      </w:pPr>
      <w:r>
        <w:t>Vergroeiingen;</w:t>
      </w:r>
    </w:p>
    <w:p w14:paraId="492AAB8F" w14:textId="1F963F7C" w:rsidR="00E3578B" w:rsidRDefault="00E3578B" w:rsidP="00E3578B">
      <w:pPr>
        <w:pStyle w:val="Lijstalinea"/>
        <w:numPr>
          <w:ilvl w:val="0"/>
          <w:numId w:val="9"/>
        </w:numPr>
        <w:jc w:val="both"/>
      </w:pPr>
      <w:r>
        <w:t>Kleine planten.</w:t>
      </w:r>
    </w:p>
    <w:p w14:paraId="620E4931" w14:textId="677393CA" w:rsidR="00E3578B" w:rsidRDefault="00E3578B" w:rsidP="00E3578B">
      <w:pPr>
        <w:jc w:val="both"/>
      </w:pPr>
      <w:r>
        <w:t>Als deze verschijnselen in een perceel optreden, spreken we van bodemmoeheid. Moeheid is te genezen door:</w:t>
      </w:r>
    </w:p>
    <w:p w14:paraId="57F98EB1" w14:textId="63F111C1" w:rsidR="00E3578B" w:rsidRDefault="00E3578B" w:rsidP="00E3578B">
      <w:pPr>
        <w:pStyle w:val="Lijstalinea"/>
        <w:numPr>
          <w:ilvl w:val="0"/>
          <w:numId w:val="9"/>
        </w:numPr>
        <w:jc w:val="both"/>
      </w:pPr>
      <w:r>
        <w:t>Teeltbeperking van het aangetaste</w:t>
      </w:r>
      <w:r w:rsidR="004700C7">
        <w:t xml:space="preserve"> gewas, </w:t>
      </w:r>
    </w:p>
    <w:p w14:paraId="324301A4" w14:textId="3FA70BED" w:rsidR="004700C7" w:rsidRDefault="004700C7" w:rsidP="00E3578B">
      <w:pPr>
        <w:pStyle w:val="Lijstalinea"/>
        <w:numPr>
          <w:ilvl w:val="0"/>
          <w:numId w:val="9"/>
        </w:numPr>
        <w:jc w:val="both"/>
      </w:pPr>
      <w:r>
        <w:t>Resistente rassen (niet-vatbare rassen),</w:t>
      </w:r>
    </w:p>
    <w:p w14:paraId="7A301371" w14:textId="34B5E1E5" w:rsidR="004700C7" w:rsidRDefault="004700C7" w:rsidP="004700C7">
      <w:pPr>
        <w:pStyle w:val="Lijstalinea"/>
        <w:numPr>
          <w:ilvl w:val="0"/>
          <w:numId w:val="9"/>
        </w:numPr>
        <w:jc w:val="both"/>
      </w:pPr>
      <w:r>
        <w:t>Ontsmetting van de grond met chemische middelen of door te stomen.</w:t>
      </w:r>
    </w:p>
    <w:p w14:paraId="785F4CE3" w14:textId="5BE492F2" w:rsidR="004700C7" w:rsidRDefault="004700C7" w:rsidP="004700C7">
      <w:pPr>
        <w:jc w:val="both"/>
      </w:pPr>
      <w:r>
        <w:t>Stengelaaltjes leven in de stengels van de planten. Aangetaste stengels zijn sponzig en dik.</w:t>
      </w:r>
    </w:p>
    <w:p w14:paraId="0D93B6B9" w14:textId="207B1743" w:rsidR="002B348B" w:rsidRDefault="002B348B" w:rsidP="002B348B">
      <w:pPr>
        <w:pStyle w:val="Lijstalinea"/>
        <w:jc w:val="both"/>
      </w:pPr>
    </w:p>
    <w:p w14:paraId="61ECF3D7" w14:textId="41F34AC0" w:rsidR="00E1598F" w:rsidRDefault="00E1598F" w:rsidP="00E1598F">
      <w:pPr>
        <w:pStyle w:val="Lijstalinea"/>
        <w:jc w:val="both"/>
      </w:pPr>
    </w:p>
    <w:p w14:paraId="15412846" w14:textId="283EA7CB" w:rsidR="00554505" w:rsidRDefault="00554505" w:rsidP="00554505">
      <w:pPr>
        <w:jc w:val="both"/>
      </w:pPr>
      <w:r>
        <w:t>Mollen leven bij voorkeur in gronden waarin:</w:t>
      </w:r>
    </w:p>
    <w:p w14:paraId="06B7E6B3" w14:textId="2870202F" w:rsidR="00554505" w:rsidRDefault="00554505" w:rsidP="00554505">
      <w:pPr>
        <w:pStyle w:val="Lijstalinea"/>
        <w:numPr>
          <w:ilvl w:val="0"/>
          <w:numId w:val="9"/>
        </w:numPr>
        <w:jc w:val="both"/>
      </w:pPr>
      <w:r>
        <w:t>Veel wormen voorkomen;</w:t>
      </w:r>
    </w:p>
    <w:p w14:paraId="708F806A" w14:textId="3D3841F2" w:rsidR="00554505" w:rsidRDefault="00554505" w:rsidP="00554505">
      <w:pPr>
        <w:pStyle w:val="Lijstalinea"/>
        <w:numPr>
          <w:ilvl w:val="0"/>
          <w:numId w:val="9"/>
        </w:numPr>
        <w:jc w:val="both"/>
      </w:pPr>
      <w:r>
        <w:t>Gemakkelijk te graven is;</w:t>
      </w:r>
    </w:p>
    <w:p w14:paraId="3246BB47" w14:textId="7E4D3156" w:rsidR="00554505" w:rsidRDefault="00554505" w:rsidP="00554505">
      <w:pPr>
        <w:pStyle w:val="Lijstalinea"/>
        <w:numPr>
          <w:ilvl w:val="0"/>
          <w:numId w:val="9"/>
        </w:numPr>
        <w:jc w:val="both"/>
      </w:pPr>
      <w:r>
        <w:t>De gegraven gangen niet te snel instorten;</w:t>
      </w:r>
    </w:p>
    <w:p w14:paraId="02CFA76D" w14:textId="286275EE" w:rsidR="00554505" w:rsidRDefault="00554505" w:rsidP="00554505">
      <w:pPr>
        <w:pStyle w:val="Lijstalinea"/>
        <w:numPr>
          <w:ilvl w:val="0"/>
          <w:numId w:val="9"/>
        </w:numPr>
        <w:jc w:val="both"/>
      </w:pPr>
      <w:r>
        <w:t>De grondwaterstand laag is.</w:t>
      </w:r>
    </w:p>
    <w:p w14:paraId="64530021" w14:textId="77777777" w:rsidR="00554505" w:rsidRDefault="00554505" w:rsidP="00554505">
      <w:pPr>
        <w:pStyle w:val="Lijstalinea"/>
        <w:jc w:val="both"/>
      </w:pPr>
    </w:p>
    <w:p w14:paraId="4AB75A03" w14:textId="49756547" w:rsidR="00554505" w:rsidRDefault="00554505" w:rsidP="00554505">
      <w:pPr>
        <w:pStyle w:val="Lijstalinea"/>
        <w:numPr>
          <w:ilvl w:val="0"/>
          <w:numId w:val="10"/>
        </w:numPr>
        <w:jc w:val="both"/>
      </w:pPr>
      <w:r>
        <w:t>Noem twee redenen waarom mollen liever in grasland leven dan in bouwland.</w:t>
      </w:r>
    </w:p>
    <w:p w14:paraId="46F83163" w14:textId="6B2763D5" w:rsidR="00554505" w:rsidRDefault="00554505" w:rsidP="00554505">
      <w:pPr>
        <w:jc w:val="both"/>
      </w:pPr>
      <w:r>
        <w:t>Het voedsel van mollen bestaat voor 90% uit wormen. Zij vangen de wormen in een uitgebreid gangenstelsel dat vlak onder de oppervlakte is aangelegd. Deze gangen noemt men rillen of ritten.</w:t>
      </w:r>
    </w:p>
    <w:p w14:paraId="66D169A6" w14:textId="77777777" w:rsidR="00554505" w:rsidRDefault="00554505" w:rsidP="00554505">
      <w:pPr>
        <w:jc w:val="both"/>
      </w:pPr>
      <w:r>
        <w:t xml:space="preserve">De ritten veroorzaken vaak grote problemen bij de stalvoedering van gras. Vooral bij nat weer blijft er veel grond aan het gras hangen. De koeien krijgen bij het eten van dit gras te veel grond in maag en darmen. </w:t>
      </w:r>
    </w:p>
    <w:p w14:paraId="6717EDC0" w14:textId="77777777" w:rsidR="00554505" w:rsidRDefault="00554505" w:rsidP="00554505">
      <w:pPr>
        <w:pStyle w:val="Lijstalinea"/>
        <w:numPr>
          <w:ilvl w:val="0"/>
          <w:numId w:val="10"/>
        </w:numPr>
        <w:jc w:val="both"/>
      </w:pPr>
      <w:r>
        <w:t>Noem drie redenen waarom mollen ongewenst zijn.</w:t>
      </w:r>
    </w:p>
    <w:p w14:paraId="1B7AC706" w14:textId="473260EF" w:rsidR="00554505" w:rsidRDefault="00554505"/>
    <w:p w14:paraId="02500860" w14:textId="408E8570" w:rsidR="00554505" w:rsidRDefault="00554505" w:rsidP="00554505">
      <w:pPr>
        <w:pStyle w:val="Kop1"/>
        <w:rPr>
          <w:b/>
          <w:color w:val="7030A0"/>
        </w:rPr>
      </w:pPr>
      <w:r>
        <w:rPr>
          <w:b/>
          <w:color w:val="7030A0"/>
        </w:rPr>
        <w:t>Microleven</w:t>
      </w:r>
    </w:p>
    <w:p w14:paraId="36A2019D" w14:textId="1F6778CF" w:rsidR="00554505" w:rsidRDefault="008C4189" w:rsidP="00554505">
      <w:r>
        <w:rPr>
          <w:noProof/>
          <w:lang w:eastAsia="nl-NL"/>
        </w:rPr>
        <w:drawing>
          <wp:anchor distT="0" distB="0" distL="114300" distR="114300" simplePos="0" relativeHeight="251663360" behindDoc="1" locked="0" layoutInCell="1" allowOverlap="1" wp14:anchorId="1A674B4F" wp14:editId="7C5E2AD4">
            <wp:simplePos x="0" y="0"/>
            <wp:positionH relativeFrom="margin">
              <wp:posOffset>3488896</wp:posOffset>
            </wp:positionH>
            <wp:positionV relativeFrom="paragraph">
              <wp:posOffset>427318</wp:posOffset>
            </wp:positionV>
            <wp:extent cx="2295525" cy="1786255"/>
            <wp:effectExtent l="0" t="0" r="9525" b="4445"/>
            <wp:wrapTight wrapText="bothSides">
              <wp:wrapPolygon edited="0">
                <wp:start x="0" y="0"/>
                <wp:lineTo x="0" y="21423"/>
                <wp:lineTo x="21510" y="21423"/>
                <wp:lineTo x="21510"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95525" cy="1786255"/>
                    </a:xfrm>
                    <a:prstGeom prst="rect">
                      <a:avLst/>
                    </a:prstGeom>
                  </pic:spPr>
                </pic:pic>
              </a:graphicData>
            </a:graphic>
            <wp14:sizeRelH relativeFrom="margin">
              <wp14:pctWidth>0</wp14:pctWidth>
            </wp14:sizeRelH>
            <wp14:sizeRelV relativeFrom="margin">
              <wp14:pctHeight>0</wp14:pctHeight>
            </wp14:sizeRelV>
          </wp:anchor>
        </w:drawing>
      </w:r>
      <w:r w:rsidR="00554505">
        <w:t xml:space="preserve">Tot het microleven behoren de schimmels en de bacteriën. </w:t>
      </w:r>
      <w:r>
        <w:t>Elk jaar opnieuw verteren zij enorme hoeveelheden organische mest en plantenresten.</w:t>
      </w:r>
    </w:p>
    <w:p w14:paraId="6D863D11" w14:textId="01F49792" w:rsidR="008C4189" w:rsidRDefault="008C4189" w:rsidP="008C4189">
      <w:pPr>
        <w:pStyle w:val="Lijstalinea"/>
        <w:numPr>
          <w:ilvl w:val="0"/>
          <w:numId w:val="10"/>
        </w:numPr>
      </w:pPr>
      <w:r>
        <w:t>Waarom is deze bezigheid belangrijk?</w:t>
      </w:r>
      <w:r w:rsidRPr="008C4189">
        <w:rPr>
          <w:noProof/>
          <w:lang w:eastAsia="nl-NL"/>
        </w:rPr>
        <w:t xml:space="preserve"> </w:t>
      </w:r>
    </w:p>
    <w:p w14:paraId="2FE81B64" w14:textId="4F07D25C" w:rsidR="008C4189" w:rsidRDefault="008C4189" w:rsidP="008C4189">
      <w:r>
        <w:t>Schimmels bestaan uit een netwerk van draden. Zo’n netwerk noemt men een mycelium. In sommige gevallen is het mycelium niet zichtbaar. De draden liggen dan ver uit elkaar.</w:t>
      </w:r>
    </w:p>
    <w:p w14:paraId="7A1DE491" w14:textId="248A9D04" w:rsidR="008C4189" w:rsidRPr="00554505" w:rsidRDefault="008C4189" w:rsidP="008C4189">
      <w:r>
        <w:t>De meeste schimmels hebben twee soorten draden. Een soort dient voor het opnemen van voedsel. Deze draden dringen in de cellen. De andere draden dienen voor het vormen van sporen. Let op de figuur hiernaast.</w:t>
      </w:r>
    </w:p>
    <w:p w14:paraId="709E5BBD" w14:textId="607A48AE" w:rsidR="00554505" w:rsidRDefault="008C4189" w:rsidP="008C4189">
      <w:pPr>
        <w:pStyle w:val="Lijstalinea"/>
        <w:numPr>
          <w:ilvl w:val="0"/>
          <w:numId w:val="10"/>
        </w:numPr>
        <w:jc w:val="both"/>
      </w:pPr>
      <w:r>
        <w:t>Bij welke letter zie je de draden die sporen vormen? Letter ……..</w:t>
      </w:r>
    </w:p>
    <w:p w14:paraId="7E3FCD94" w14:textId="753EE01A" w:rsidR="00FE1782" w:rsidRDefault="008E441E" w:rsidP="00FE1782">
      <w:pPr>
        <w:jc w:val="both"/>
      </w:pPr>
      <w:r>
        <w:t xml:space="preserve">Bodemschimmels zijn </w:t>
      </w:r>
      <w:r w:rsidR="00FE1782">
        <w:t>onmisbaar bij de vertering van organisch materiaal.</w:t>
      </w:r>
      <w:r w:rsidR="001C1B67">
        <w:t xml:space="preserve"> Vaak zijn zij de </w:t>
      </w:r>
      <w:proofErr w:type="spellStart"/>
      <w:r w:rsidR="001C1B67">
        <w:t>beginaantasters</w:t>
      </w:r>
      <w:proofErr w:type="spellEnd"/>
      <w:r w:rsidR="001C1B67">
        <w:t xml:space="preserve"> van moeilijk verteerbare stoffen. Na het werk van macroleven en schimmels breken bacteriën het organisch materiaal verder af.</w:t>
      </w:r>
    </w:p>
    <w:p w14:paraId="6B4F9B02" w14:textId="77777777" w:rsidR="00A90985" w:rsidRDefault="00A90985" w:rsidP="00FE1782">
      <w:pPr>
        <w:jc w:val="both"/>
      </w:pPr>
    </w:p>
    <w:p w14:paraId="1009BB94" w14:textId="77777777" w:rsidR="00A90985" w:rsidRDefault="00A90985" w:rsidP="00FE1782">
      <w:pPr>
        <w:jc w:val="both"/>
      </w:pPr>
    </w:p>
    <w:p w14:paraId="71D7754D" w14:textId="77777777" w:rsidR="00A90985" w:rsidRDefault="00A90985" w:rsidP="00FE1782">
      <w:pPr>
        <w:jc w:val="both"/>
      </w:pPr>
    </w:p>
    <w:p w14:paraId="55E030D9" w14:textId="77777777" w:rsidR="00A90985" w:rsidRDefault="00A90985" w:rsidP="00FE1782">
      <w:pPr>
        <w:jc w:val="both"/>
      </w:pPr>
    </w:p>
    <w:p w14:paraId="7B5B3C7E" w14:textId="77777777" w:rsidR="00A90985" w:rsidRDefault="00A90985" w:rsidP="00FE1782">
      <w:pPr>
        <w:jc w:val="both"/>
      </w:pPr>
    </w:p>
    <w:p w14:paraId="19055081" w14:textId="14BEEB72" w:rsidR="001C1B67" w:rsidRDefault="001C1B67" w:rsidP="00FE1782">
      <w:pPr>
        <w:jc w:val="both"/>
      </w:pPr>
      <w:r>
        <w:lastRenderedPageBreak/>
        <w:t>Bacteriën zijn uiterst klein. Zij zijn alleen onder de microscoop zichtbaar. Sommige zien eruit als bolletjes; andere hebben de vorm van een staafje of van een worm.</w:t>
      </w:r>
    </w:p>
    <w:p w14:paraId="3B7988B4" w14:textId="77777777" w:rsidR="00BA5D2B" w:rsidRDefault="00BA5D2B" w:rsidP="00FE1782">
      <w:pPr>
        <w:jc w:val="both"/>
      </w:pPr>
      <w:r>
        <w:t xml:space="preserve">Bij een goede voeding kan een bacterie zich snel vermeerderen. Dit gebeurt door deling. Een deling kan elk half uur plaatsvinden. </w:t>
      </w:r>
    </w:p>
    <w:p w14:paraId="5892854C" w14:textId="4E969092" w:rsidR="00BA5D2B" w:rsidRDefault="00BA5D2B" w:rsidP="00BA5D2B">
      <w:pPr>
        <w:pStyle w:val="Lijstalinea"/>
        <w:numPr>
          <w:ilvl w:val="0"/>
          <w:numId w:val="10"/>
        </w:numPr>
        <w:jc w:val="both"/>
      </w:pPr>
      <w:r>
        <w:t>Hoeveel nakomelingen kan een pasgeboren bacterie vijf uur na de geboorte hebben?</w:t>
      </w:r>
    </w:p>
    <w:p w14:paraId="01351812" w14:textId="4DB766E7" w:rsidR="004E648A" w:rsidRDefault="004E648A" w:rsidP="004E648A">
      <w:pPr>
        <w:jc w:val="both"/>
      </w:pPr>
      <w:r>
        <w:t xml:space="preserve">Het aantal </w:t>
      </w:r>
      <w:r w:rsidR="00962B51">
        <w:t>bacteriën</w:t>
      </w:r>
      <w:r>
        <w:t xml:space="preserve"> in de grond is erg groot: 20 tot 70 miljoen per gram grond. Dit grote aantal is mogelijk door:</w:t>
      </w:r>
    </w:p>
    <w:p w14:paraId="2B14B025" w14:textId="7611813C" w:rsidR="004E648A" w:rsidRDefault="00962B51" w:rsidP="004E648A">
      <w:pPr>
        <w:pStyle w:val="Lijstalinea"/>
        <w:numPr>
          <w:ilvl w:val="0"/>
          <w:numId w:val="9"/>
        </w:numPr>
        <w:jc w:val="both"/>
      </w:pPr>
      <w:r>
        <w:t>Het grote aanbod van voedsel (bladeren, stengels, wortels, mest);</w:t>
      </w:r>
    </w:p>
    <w:p w14:paraId="1897E1F8" w14:textId="02C4FC1E" w:rsidR="00962B51" w:rsidRDefault="00962B51" w:rsidP="004E648A">
      <w:pPr>
        <w:pStyle w:val="Lijstalinea"/>
        <w:numPr>
          <w:ilvl w:val="0"/>
          <w:numId w:val="9"/>
        </w:numPr>
        <w:jc w:val="both"/>
      </w:pPr>
      <w:r>
        <w:t>Het hoge vochtgehalte van de bodemlucht.</w:t>
      </w:r>
    </w:p>
    <w:p w14:paraId="5A08BBD3" w14:textId="77777777" w:rsidR="00962B51" w:rsidRDefault="00962B51" w:rsidP="00962B51">
      <w:pPr>
        <w:pStyle w:val="Lijstalinea"/>
        <w:jc w:val="both"/>
      </w:pPr>
    </w:p>
    <w:p w14:paraId="1F3AFB35" w14:textId="0A33BF4C" w:rsidR="00962B51" w:rsidRDefault="00962B51" w:rsidP="00962B51">
      <w:pPr>
        <w:pStyle w:val="Lijstalinea"/>
        <w:numPr>
          <w:ilvl w:val="0"/>
          <w:numId w:val="10"/>
        </w:numPr>
        <w:jc w:val="both"/>
      </w:pPr>
      <w:r>
        <w:t>In welke bodemlaag is de voedselaanvoer het grootst? In de bouwvoor/in de ondergrond.</w:t>
      </w:r>
    </w:p>
    <w:p w14:paraId="7E3E7DAE" w14:textId="2B4A96C9" w:rsidR="00962B51" w:rsidRDefault="00962B51" w:rsidP="00962B51">
      <w:pPr>
        <w:jc w:val="both"/>
      </w:pPr>
      <w:r>
        <w:t>De bacteriën onderscheiden we in twee groepen:</w:t>
      </w:r>
    </w:p>
    <w:p w14:paraId="14556FE6" w14:textId="20944A43" w:rsidR="00962B51" w:rsidRDefault="00962B51" w:rsidP="00962B51">
      <w:pPr>
        <w:pStyle w:val="Lijstalinea"/>
        <w:numPr>
          <w:ilvl w:val="0"/>
          <w:numId w:val="9"/>
        </w:numPr>
        <w:jc w:val="both"/>
      </w:pPr>
      <w:r>
        <w:t xml:space="preserve">De aerobe </w:t>
      </w:r>
      <w:r w:rsidR="003B06C8">
        <w:t>bacteriën</w:t>
      </w:r>
      <w:r>
        <w:t>. Zij hebben lucht nodig (</w:t>
      </w:r>
      <w:proofErr w:type="spellStart"/>
      <w:r>
        <w:t>aero</w:t>
      </w:r>
      <w:proofErr w:type="spellEnd"/>
      <w:r>
        <w:t xml:space="preserve"> = lucht). In de lucht komt ‘zuurstof’ voor. Dit gas is nodig voor de ademhaling van de aerobe bacteriën. </w:t>
      </w:r>
    </w:p>
    <w:p w14:paraId="73F19DDD" w14:textId="5CEA1989" w:rsidR="009E75BF" w:rsidRDefault="009E75BF" w:rsidP="00962B51">
      <w:pPr>
        <w:pStyle w:val="Lijstalinea"/>
        <w:numPr>
          <w:ilvl w:val="0"/>
          <w:numId w:val="9"/>
        </w:numPr>
        <w:jc w:val="both"/>
      </w:pPr>
      <w:r>
        <w:t xml:space="preserve">De anaerobe </w:t>
      </w:r>
      <w:r w:rsidR="005B415F">
        <w:t>bacteriën</w:t>
      </w:r>
      <w:r>
        <w:t>. Zij hebben geen lucht nodig (</w:t>
      </w:r>
      <w:proofErr w:type="spellStart"/>
      <w:r>
        <w:t>an-aero</w:t>
      </w:r>
      <w:proofErr w:type="spellEnd"/>
      <w:r>
        <w:t xml:space="preserve">= geen lucht). De anaerobe </w:t>
      </w:r>
      <w:r w:rsidR="005B415F">
        <w:t>bacteriën</w:t>
      </w:r>
      <w:r>
        <w:t xml:space="preserve"> halen de zuurstof uit zuurstofhoudende verbindingen. </w:t>
      </w:r>
    </w:p>
    <w:p w14:paraId="5B549587" w14:textId="77777777" w:rsidR="009E75BF" w:rsidRDefault="009E75BF" w:rsidP="009E75BF">
      <w:pPr>
        <w:pStyle w:val="Lijstalinea"/>
        <w:jc w:val="both"/>
      </w:pPr>
    </w:p>
    <w:p w14:paraId="3F4A95AB" w14:textId="1E0B834D" w:rsidR="009E75BF" w:rsidRDefault="009E75BF" w:rsidP="009E75BF">
      <w:pPr>
        <w:pStyle w:val="Lijstalinea"/>
        <w:numPr>
          <w:ilvl w:val="0"/>
          <w:numId w:val="10"/>
        </w:numPr>
        <w:jc w:val="both"/>
      </w:pPr>
      <w:r>
        <w:t>Welke groep leeft in de bouwvoor?</w:t>
      </w:r>
    </w:p>
    <w:p w14:paraId="3AB8E7A1" w14:textId="62E9439E" w:rsidR="005B415F" w:rsidRDefault="005B415F" w:rsidP="009E75BF">
      <w:pPr>
        <w:pStyle w:val="Lijstalinea"/>
        <w:numPr>
          <w:ilvl w:val="0"/>
          <w:numId w:val="10"/>
        </w:numPr>
        <w:jc w:val="both"/>
      </w:pPr>
      <w:r>
        <w:t>Welke groep leeft onder de grondwaterspiegel?</w:t>
      </w:r>
    </w:p>
    <w:p w14:paraId="29D3ECDA" w14:textId="63C08077" w:rsidR="005B415F" w:rsidRDefault="005B415F" w:rsidP="005B415F">
      <w:pPr>
        <w:jc w:val="both"/>
      </w:pPr>
      <w:r>
        <w:t xml:space="preserve">De eindvertering van organisch materiaal komt voornamelijk door de aerobe bacteriën tot stand. Zij zijn het actiefst in warme grond. </w:t>
      </w:r>
    </w:p>
    <w:p w14:paraId="2478E040" w14:textId="2120C471" w:rsidR="005B415F" w:rsidRDefault="005B415F" w:rsidP="005B415F">
      <w:pPr>
        <w:pStyle w:val="Lijstalinea"/>
        <w:numPr>
          <w:ilvl w:val="0"/>
          <w:numId w:val="10"/>
        </w:numPr>
        <w:jc w:val="both"/>
      </w:pPr>
      <w:r>
        <w:t>Noem twee maanden waarin de stalmest die naar de akker is gebracht snel verteert.</w:t>
      </w:r>
    </w:p>
    <w:p w14:paraId="011CE30B" w14:textId="5EF68052" w:rsidR="002F6ECD" w:rsidRDefault="002F6ECD" w:rsidP="005B415F">
      <w:pPr>
        <w:pStyle w:val="Lijstalinea"/>
        <w:numPr>
          <w:ilvl w:val="0"/>
          <w:numId w:val="10"/>
        </w:numPr>
        <w:jc w:val="both"/>
      </w:pPr>
      <w:r>
        <w:t>Noem twee maanden waarin vrijwel geen vertering plaatsvindt.</w:t>
      </w:r>
    </w:p>
    <w:p w14:paraId="31A5A1D5" w14:textId="22622FCB" w:rsidR="002F6ECD" w:rsidRDefault="002F6ECD" w:rsidP="002F6ECD">
      <w:pPr>
        <w:jc w:val="both"/>
      </w:pPr>
      <w:r>
        <w:t>Bij de vertering verdwijnt het organisch materiaal en ontstaan:</w:t>
      </w:r>
    </w:p>
    <w:p w14:paraId="2BD03705" w14:textId="0A92612E" w:rsidR="002F6ECD" w:rsidRDefault="002F6ECD" w:rsidP="002F6ECD">
      <w:pPr>
        <w:pStyle w:val="Lijstalinea"/>
        <w:numPr>
          <w:ilvl w:val="0"/>
          <w:numId w:val="9"/>
        </w:numPr>
        <w:jc w:val="both"/>
      </w:pPr>
      <w:r>
        <w:t>Koolzuurgas;</w:t>
      </w:r>
    </w:p>
    <w:p w14:paraId="2CA6CF58" w14:textId="2E111A0C" w:rsidR="002F6ECD" w:rsidRDefault="002F6ECD" w:rsidP="002F6ECD">
      <w:pPr>
        <w:pStyle w:val="Lijstalinea"/>
        <w:numPr>
          <w:ilvl w:val="0"/>
          <w:numId w:val="9"/>
        </w:numPr>
        <w:jc w:val="both"/>
      </w:pPr>
      <w:r>
        <w:t>Water;</w:t>
      </w:r>
    </w:p>
    <w:p w14:paraId="61210AB6" w14:textId="591D7C41" w:rsidR="002F6ECD" w:rsidRDefault="002F6ECD" w:rsidP="002F6ECD">
      <w:pPr>
        <w:pStyle w:val="Lijstalinea"/>
        <w:numPr>
          <w:ilvl w:val="0"/>
          <w:numId w:val="9"/>
        </w:numPr>
        <w:jc w:val="both"/>
      </w:pPr>
      <w:r>
        <w:t>Opneembaar plantenvoedsel;</w:t>
      </w:r>
    </w:p>
    <w:p w14:paraId="5B34BF66" w14:textId="0F65E92A" w:rsidR="002F6ECD" w:rsidRDefault="002F6ECD" w:rsidP="002F6ECD">
      <w:pPr>
        <w:pStyle w:val="Lijstalinea"/>
        <w:numPr>
          <w:ilvl w:val="0"/>
          <w:numId w:val="9"/>
        </w:numPr>
        <w:jc w:val="both"/>
      </w:pPr>
      <w:r>
        <w:t>Humus.</w:t>
      </w:r>
    </w:p>
    <w:p w14:paraId="53AEB078" w14:textId="77777777" w:rsidR="002F6ECD" w:rsidRDefault="002F6ECD" w:rsidP="002F6ECD">
      <w:pPr>
        <w:pStyle w:val="Lijstalinea"/>
        <w:jc w:val="both"/>
      </w:pPr>
    </w:p>
    <w:p w14:paraId="7F037C57" w14:textId="09246D58" w:rsidR="002F6ECD" w:rsidRDefault="002F6ECD" w:rsidP="002F6ECD">
      <w:pPr>
        <w:pStyle w:val="Lijstalinea"/>
        <w:numPr>
          <w:ilvl w:val="0"/>
          <w:numId w:val="10"/>
        </w:numPr>
        <w:jc w:val="both"/>
      </w:pPr>
      <w:r>
        <w:t>Waarom wordt door vertering van organisch materiaal de plantengroei bevorderd?</w:t>
      </w:r>
    </w:p>
    <w:p w14:paraId="5896002C" w14:textId="77777777" w:rsidR="00AE1AA9" w:rsidRDefault="00AE1AA9">
      <w:bookmarkStart w:id="0" w:name="_GoBack"/>
      <w:bookmarkEnd w:id="0"/>
      <w:r>
        <w:br w:type="page"/>
      </w:r>
    </w:p>
    <w:sectPr w:rsidR="00AE1AA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5339" w14:textId="77777777" w:rsidR="00032DED" w:rsidRDefault="00032DED" w:rsidP="00032DED">
      <w:pPr>
        <w:spacing w:after="0" w:line="240" w:lineRule="auto"/>
      </w:pPr>
      <w:r>
        <w:separator/>
      </w:r>
    </w:p>
  </w:endnote>
  <w:endnote w:type="continuationSeparator" w:id="0">
    <w:p w14:paraId="76D2D077" w14:textId="77777777" w:rsidR="00032DED" w:rsidRDefault="00032DED" w:rsidP="0003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10499"/>
      <w:docPartObj>
        <w:docPartGallery w:val="Page Numbers (Bottom of Page)"/>
        <w:docPartUnique/>
      </w:docPartObj>
    </w:sdtPr>
    <w:sdtEndPr/>
    <w:sdtContent>
      <w:sdt>
        <w:sdtPr>
          <w:id w:val="1728636285"/>
          <w:docPartObj>
            <w:docPartGallery w:val="Page Numbers (Top of Page)"/>
            <w:docPartUnique/>
          </w:docPartObj>
        </w:sdtPr>
        <w:sdtEndPr/>
        <w:sdtContent>
          <w:p w14:paraId="17C69B74" w14:textId="7857B0CE" w:rsidR="00032DED" w:rsidRDefault="00032DED">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8E441E">
              <w:rPr>
                <w:b/>
                <w:bCs/>
                <w:noProof/>
              </w:rPr>
              <w:t>5</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8E441E">
              <w:rPr>
                <w:b/>
                <w:bCs/>
                <w:noProof/>
              </w:rPr>
              <w:t>6</w:t>
            </w:r>
            <w:r>
              <w:rPr>
                <w:b/>
                <w:bCs/>
                <w:sz w:val="24"/>
                <w:szCs w:val="24"/>
              </w:rPr>
              <w:fldChar w:fldCharType="end"/>
            </w:r>
          </w:p>
        </w:sdtContent>
      </w:sdt>
    </w:sdtContent>
  </w:sdt>
  <w:p w14:paraId="59D9DA20" w14:textId="77777777" w:rsidR="00032DED" w:rsidRDefault="00032D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5A88" w14:textId="77777777" w:rsidR="00032DED" w:rsidRDefault="00032DED" w:rsidP="00032DED">
      <w:pPr>
        <w:spacing w:after="0" w:line="240" w:lineRule="auto"/>
      </w:pPr>
      <w:r>
        <w:separator/>
      </w:r>
    </w:p>
  </w:footnote>
  <w:footnote w:type="continuationSeparator" w:id="0">
    <w:p w14:paraId="75F95048" w14:textId="77777777" w:rsidR="00032DED" w:rsidRDefault="00032DED" w:rsidP="0003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098"/>
    <w:multiLevelType w:val="hybridMultilevel"/>
    <w:tmpl w:val="B908F93A"/>
    <w:lvl w:ilvl="0" w:tplc="58A88F2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001AA"/>
    <w:multiLevelType w:val="hybridMultilevel"/>
    <w:tmpl w:val="CF86F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E02F45"/>
    <w:multiLevelType w:val="hybridMultilevel"/>
    <w:tmpl w:val="8BF473EC"/>
    <w:lvl w:ilvl="0" w:tplc="5E3EE3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063EA3"/>
    <w:multiLevelType w:val="hybridMultilevel"/>
    <w:tmpl w:val="1FDA6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441A2B"/>
    <w:multiLevelType w:val="hybridMultilevel"/>
    <w:tmpl w:val="90CC5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6D7A9E"/>
    <w:multiLevelType w:val="hybridMultilevel"/>
    <w:tmpl w:val="8F9A9308"/>
    <w:lvl w:ilvl="0" w:tplc="CE34512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D70314"/>
    <w:multiLevelType w:val="hybridMultilevel"/>
    <w:tmpl w:val="C1D6C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A74E97"/>
    <w:multiLevelType w:val="hybridMultilevel"/>
    <w:tmpl w:val="9E8ABC14"/>
    <w:lvl w:ilvl="0" w:tplc="62FA8660">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80010D"/>
    <w:multiLevelType w:val="hybridMultilevel"/>
    <w:tmpl w:val="4CB88510"/>
    <w:lvl w:ilvl="0" w:tplc="02D88E66">
      <w:start w:val="2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F51B6A"/>
    <w:multiLevelType w:val="hybridMultilevel"/>
    <w:tmpl w:val="ADCA9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7"/>
  </w:num>
  <w:num w:numId="5">
    <w:abstractNumId w:val="4"/>
  </w:num>
  <w:num w:numId="6">
    <w:abstractNumId w:val="5"/>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25"/>
    <w:rsid w:val="00004DB5"/>
    <w:rsid w:val="00016B49"/>
    <w:rsid w:val="00032230"/>
    <w:rsid w:val="00032DED"/>
    <w:rsid w:val="00033482"/>
    <w:rsid w:val="00036CE4"/>
    <w:rsid w:val="00040949"/>
    <w:rsid w:val="00040D86"/>
    <w:rsid w:val="00053996"/>
    <w:rsid w:val="000543A3"/>
    <w:rsid w:val="000671DB"/>
    <w:rsid w:val="00070144"/>
    <w:rsid w:val="00074AE0"/>
    <w:rsid w:val="00080D7A"/>
    <w:rsid w:val="00083B42"/>
    <w:rsid w:val="00086BEF"/>
    <w:rsid w:val="000B28D3"/>
    <w:rsid w:val="000B7437"/>
    <w:rsid w:val="000E0441"/>
    <w:rsid w:val="000E19E0"/>
    <w:rsid w:val="000E662F"/>
    <w:rsid w:val="000E71F2"/>
    <w:rsid w:val="000F5E93"/>
    <w:rsid w:val="000F7154"/>
    <w:rsid w:val="00107C29"/>
    <w:rsid w:val="001141BD"/>
    <w:rsid w:val="00116FE1"/>
    <w:rsid w:val="001256ED"/>
    <w:rsid w:val="00130413"/>
    <w:rsid w:val="0013644A"/>
    <w:rsid w:val="00136C8E"/>
    <w:rsid w:val="00137490"/>
    <w:rsid w:val="00137F74"/>
    <w:rsid w:val="00140DE1"/>
    <w:rsid w:val="00141E45"/>
    <w:rsid w:val="00151289"/>
    <w:rsid w:val="0016287C"/>
    <w:rsid w:val="00165527"/>
    <w:rsid w:val="0016709C"/>
    <w:rsid w:val="00170EDF"/>
    <w:rsid w:val="00177702"/>
    <w:rsid w:val="00186A5E"/>
    <w:rsid w:val="00194425"/>
    <w:rsid w:val="00196CFF"/>
    <w:rsid w:val="001A068F"/>
    <w:rsid w:val="001A271E"/>
    <w:rsid w:val="001B1408"/>
    <w:rsid w:val="001B5799"/>
    <w:rsid w:val="001C10B5"/>
    <w:rsid w:val="001C1B67"/>
    <w:rsid w:val="001D6B21"/>
    <w:rsid w:val="001E72A3"/>
    <w:rsid w:val="001F4561"/>
    <w:rsid w:val="001F74AD"/>
    <w:rsid w:val="00201AE5"/>
    <w:rsid w:val="002130F5"/>
    <w:rsid w:val="00221598"/>
    <w:rsid w:val="00222BB6"/>
    <w:rsid w:val="00227233"/>
    <w:rsid w:val="00240613"/>
    <w:rsid w:val="00241AA8"/>
    <w:rsid w:val="00245895"/>
    <w:rsid w:val="00246791"/>
    <w:rsid w:val="00253352"/>
    <w:rsid w:val="00253F97"/>
    <w:rsid w:val="00266039"/>
    <w:rsid w:val="002710FE"/>
    <w:rsid w:val="00275A2C"/>
    <w:rsid w:val="00297405"/>
    <w:rsid w:val="002A5EB9"/>
    <w:rsid w:val="002B348B"/>
    <w:rsid w:val="002B5C36"/>
    <w:rsid w:val="002B7764"/>
    <w:rsid w:val="002D6467"/>
    <w:rsid w:val="002F4DF1"/>
    <w:rsid w:val="002F6ECD"/>
    <w:rsid w:val="003103EC"/>
    <w:rsid w:val="00315C4D"/>
    <w:rsid w:val="00315D5E"/>
    <w:rsid w:val="0033213E"/>
    <w:rsid w:val="003373EA"/>
    <w:rsid w:val="003403D3"/>
    <w:rsid w:val="00340E7A"/>
    <w:rsid w:val="0034450B"/>
    <w:rsid w:val="00365248"/>
    <w:rsid w:val="003723F8"/>
    <w:rsid w:val="0037383C"/>
    <w:rsid w:val="00383AC6"/>
    <w:rsid w:val="0039741A"/>
    <w:rsid w:val="003B06C8"/>
    <w:rsid w:val="003B3C71"/>
    <w:rsid w:val="003B5CDE"/>
    <w:rsid w:val="003C494B"/>
    <w:rsid w:val="003E4CB6"/>
    <w:rsid w:val="003F0668"/>
    <w:rsid w:val="003F6088"/>
    <w:rsid w:val="0043427A"/>
    <w:rsid w:val="004351FC"/>
    <w:rsid w:val="00437D6A"/>
    <w:rsid w:val="004451FD"/>
    <w:rsid w:val="004523BB"/>
    <w:rsid w:val="00454354"/>
    <w:rsid w:val="00455BBE"/>
    <w:rsid w:val="00467DD4"/>
    <w:rsid w:val="004700C7"/>
    <w:rsid w:val="00487E13"/>
    <w:rsid w:val="00494B96"/>
    <w:rsid w:val="004A1309"/>
    <w:rsid w:val="004B097E"/>
    <w:rsid w:val="004B1A1B"/>
    <w:rsid w:val="004C0078"/>
    <w:rsid w:val="004E648A"/>
    <w:rsid w:val="004E6F64"/>
    <w:rsid w:val="004E7ED7"/>
    <w:rsid w:val="004F2FB1"/>
    <w:rsid w:val="00503B34"/>
    <w:rsid w:val="005056B3"/>
    <w:rsid w:val="00512C21"/>
    <w:rsid w:val="00516645"/>
    <w:rsid w:val="00517D9B"/>
    <w:rsid w:val="005205A8"/>
    <w:rsid w:val="00527D34"/>
    <w:rsid w:val="0053648A"/>
    <w:rsid w:val="00541D22"/>
    <w:rsid w:val="00554505"/>
    <w:rsid w:val="005551D5"/>
    <w:rsid w:val="005668F5"/>
    <w:rsid w:val="005766BC"/>
    <w:rsid w:val="0059130B"/>
    <w:rsid w:val="005B415F"/>
    <w:rsid w:val="005B7E20"/>
    <w:rsid w:val="005C1DD4"/>
    <w:rsid w:val="005C6284"/>
    <w:rsid w:val="005D3B65"/>
    <w:rsid w:val="005E3ACF"/>
    <w:rsid w:val="005E3FCA"/>
    <w:rsid w:val="005E71AA"/>
    <w:rsid w:val="005F0B80"/>
    <w:rsid w:val="005F7F43"/>
    <w:rsid w:val="00613669"/>
    <w:rsid w:val="00624DD7"/>
    <w:rsid w:val="00624EB9"/>
    <w:rsid w:val="006304A5"/>
    <w:rsid w:val="00632467"/>
    <w:rsid w:val="00636CA0"/>
    <w:rsid w:val="0063745E"/>
    <w:rsid w:val="0064658E"/>
    <w:rsid w:val="00667D9A"/>
    <w:rsid w:val="00674F0C"/>
    <w:rsid w:val="0067591C"/>
    <w:rsid w:val="0067736B"/>
    <w:rsid w:val="00680557"/>
    <w:rsid w:val="00680BB9"/>
    <w:rsid w:val="00695EB4"/>
    <w:rsid w:val="006A0279"/>
    <w:rsid w:val="006A4B58"/>
    <w:rsid w:val="006C4A9A"/>
    <w:rsid w:val="006C7281"/>
    <w:rsid w:val="006D0482"/>
    <w:rsid w:val="006D1A68"/>
    <w:rsid w:val="006D6DBD"/>
    <w:rsid w:val="006E0826"/>
    <w:rsid w:val="006E4767"/>
    <w:rsid w:val="006E6B58"/>
    <w:rsid w:val="007139CE"/>
    <w:rsid w:val="00721F44"/>
    <w:rsid w:val="00722D01"/>
    <w:rsid w:val="00732D3B"/>
    <w:rsid w:val="00741E83"/>
    <w:rsid w:val="007659E2"/>
    <w:rsid w:val="00771260"/>
    <w:rsid w:val="00773EC7"/>
    <w:rsid w:val="0078064F"/>
    <w:rsid w:val="00782CA3"/>
    <w:rsid w:val="007834A7"/>
    <w:rsid w:val="00794FB9"/>
    <w:rsid w:val="007A05C7"/>
    <w:rsid w:val="007A14BC"/>
    <w:rsid w:val="007A6D30"/>
    <w:rsid w:val="007C6FD6"/>
    <w:rsid w:val="007C7E64"/>
    <w:rsid w:val="007D16BA"/>
    <w:rsid w:val="007D348A"/>
    <w:rsid w:val="007F2DA0"/>
    <w:rsid w:val="00800F75"/>
    <w:rsid w:val="008102D2"/>
    <w:rsid w:val="008163EC"/>
    <w:rsid w:val="00824B89"/>
    <w:rsid w:val="0082583F"/>
    <w:rsid w:val="00844C1D"/>
    <w:rsid w:val="00850DC2"/>
    <w:rsid w:val="008573EC"/>
    <w:rsid w:val="00860E1D"/>
    <w:rsid w:val="00862E59"/>
    <w:rsid w:val="008675BC"/>
    <w:rsid w:val="00886C41"/>
    <w:rsid w:val="00887286"/>
    <w:rsid w:val="008A36E3"/>
    <w:rsid w:val="008A3B9D"/>
    <w:rsid w:val="008A3F56"/>
    <w:rsid w:val="008A715B"/>
    <w:rsid w:val="008B2773"/>
    <w:rsid w:val="008B29AE"/>
    <w:rsid w:val="008C4189"/>
    <w:rsid w:val="008C67D7"/>
    <w:rsid w:val="008D568B"/>
    <w:rsid w:val="008D7B19"/>
    <w:rsid w:val="008E441E"/>
    <w:rsid w:val="008F299D"/>
    <w:rsid w:val="00902E5F"/>
    <w:rsid w:val="00913F83"/>
    <w:rsid w:val="00922A55"/>
    <w:rsid w:val="00924B00"/>
    <w:rsid w:val="009315CA"/>
    <w:rsid w:val="00931F79"/>
    <w:rsid w:val="009355D4"/>
    <w:rsid w:val="0093684A"/>
    <w:rsid w:val="00937224"/>
    <w:rsid w:val="00946BE2"/>
    <w:rsid w:val="00952B2B"/>
    <w:rsid w:val="00962B51"/>
    <w:rsid w:val="00966D02"/>
    <w:rsid w:val="00967FE0"/>
    <w:rsid w:val="009705B9"/>
    <w:rsid w:val="00975455"/>
    <w:rsid w:val="00980A8A"/>
    <w:rsid w:val="0098499E"/>
    <w:rsid w:val="00985097"/>
    <w:rsid w:val="009910D8"/>
    <w:rsid w:val="00994C87"/>
    <w:rsid w:val="009A6D62"/>
    <w:rsid w:val="009A776D"/>
    <w:rsid w:val="009A7C7B"/>
    <w:rsid w:val="009D2890"/>
    <w:rsid w:val="009E6E08"/>
    <w:rsid w:val="009E75BF"/>
    <w:rsid w:val="00A003B6"/>
    <w:rsid w:val="00A05AB1"/>
    <w:rsid w:val="00A23F0F"/>
    <w:rsid w:val="00A25453"/>
    <w:rsid w:val="00A32364"/>
    <w:rsid w:val="00A37DE9"/>
    <w:rsid w:val="00A4241B"/>
    <w:rsid w:val="00A54F6C"/>
    <w:rsid w:val="00A64460"/>
    <w:rsid w:val="00A65C56"/>
    <w:rsid w:val="00A65D4C"/>
    <w:rsid w:val="00A77601"/>
    <w:rsid w:val="00A90985"/>
    <w:rsid w:val="00A91E4B"/>
    <w:rsid w:val="00A92ED0"/>
    <w:rsid w:val="00A9380C"/>
    <w:rsid w:val="00A943BB"/>
    <w:rsid w:val="00A96171"/>
    <w:rsid w:val="00AA28B9"/>
    <w:rsid w:val="00AE1AA9"/>
    <w:rsid w:val="00AE30AB"/>
    <w:rsid w:val="00AF49BD"/>
    <w:rsid w:val="00AF70E2"/>
    <w:rsid w:val="00B022C2"/>
    <w:rsid w:val="00B06396"/>
    <w:rsid w:val="00B12448"/>
    <w:rsid w:val="00B137EC"/>
    <w:rsid w:val="00B333FD"/>
    <w:rsid w:val="00B431C8"/>
    <w:rsid w:val="00B4532A"/>
    <w:rsid w:val="00B51392"/>
    <w:rsid w:val="00B644E0"/>
    <w:rsid w:val="00B65B17"/>
    <w:rsid w:val="00B730FC"/>
    <w:rsid w:val="00B83E4A"/>
    <w:rsid w:val="00B87AF4"/>
    <w:rsid w:val="00B91E62"/>
    <w:rsid w:val="00B95404"/>
    <w:rsid w:val="00B97620"/>
    <w:rsid w:val="00BA0812"/>
    <w:rsid w:val="00BA1EAD"/>
    <w:rsid w:val="00BA2922"/>
    <w:rsid w:val="00BA5D2B"/>
    <w:rsid w:val="00BB588A"/>
    <w:rsid w:val="00BC2DF4"/>
    <w:rsid w:val="00BC43FB"/>
    <w:rsid w:val="00BC6EE1"/>
    <w:rsid w:val="00BE6A80"/>
    <w:rsid w:val="00C02858"/>
    <w:rsid w:val="00C054B7"/>
    <w:rsid w:val="00C21713"/>
    <w:rsid w:val="00C26D86"/>
    <w:rsid w:val="00C27CAB"/>
    <w:rsid w:val="00C42FD6"/>
    <w:rsid w:val="00C47B17"/>
    <w:rsid w:val="00C52F4F"/>
    <w:rsid w:val="00C57F2A"/>
    <w:rsid w:val="00C76881"/>
    <w:rsid w:val="00C769A4"/>
    <w:rsid w:val="00C82B23"/>
    <w:rsid w:val="00C916DC"/>
    <w:rsid w:val="00CB2525"/>
    <w:rsid w:val="00CB2782"/>
    <w:rsid w:val="00CB589D"/>
    <w:rsid w:val="00CC08DC"/>
    <w:rsid w:val="00CE1152"/>
    <w:rsid w:val="00CE2AF1"/>
    <w:rsid w:val="00CE5386"/>
    <w:rsid w:val="00CF6146"/>
    <w:rsid w:val="00D00BB3"/>
    <w:rsid w:val="00D01685"/>
    <w:rsid w:val="00D0306E"/>
    <w:rsid w:val="00D05D65"/>
    <w:rsid w:val="00D3136C"/>
    <w:rsid w:val="00D414B7"/>
    <w:rsid w:val="00D511EC"/>
    <w:rsid w:val="00D51562"/>
    <w:rsid w:val="00D52A81"/>
    <w:rsid w:val="00D705C1"/>
    <w:rsid w:val="00D92303"/>
    <w:rsid w:val="00D9247D"/>
    <w:rsid w:val="00DA3E20"/>
    <w:rsid w:val="00DB1277"/>
    <w:rsid w:val="00DB326F"/>
    <w:rsid w:val="00DB7B46"/>
    <w:rsid w:val="00DD10F4"/>
    <w:rsid w:val="00DD3E0A"/>
    <w:rsid w:val="00DD6EB5"/>
    <w:rsid w:val="00DF33DC"/>
    <w:rsid w:val="00E027C6"/>
    <w:rsid w:val="00E13828"/>
    <w:rsid w:val="00E1598F"/>
    <w:rsid w:val="00E16D21"/>
    <w:rsid w:val="00E3578B"/>
    <w:rsid w:val="00E363F5"/>
    <w:rsid w:val="00E36544"/>
    <w:rsid w:val="00E378B0"/>
    <w:rsid w:val="00E54ACE"/>
    <w:rsid w:val="00E60F6F"/>
    <w:rsid w:val="00E61AF8"/>
    <w:rsid w:val="00E72C10"/>
    <w:rsid w:val="00E731B2"/>
    <w:rsid w:val="00E7694A"/>
    <w:rsid w:val="00EB3837"/>
    <w:rsid w:val="00EB623D"/>
    <w:rsid w:val="00EB7745"/>
    <w:rsid w:val="00EC41BF"/>
    <w:rsid w:val="00ED5FC1"/>
    <w:rsid w:val="00F056FD"/>
    <w:rsid w:val="00F20D49"/>
    <w:rsid w:val="00F20D83"/>
    <w:rsid w:val="00F34983"/>
    <w:rsid w:val="00F359E6"/>
    <w:rsid w:val="00F36F7E"/>
    <w:rsid w:val="00F37FF0"/>
    <w:rsid w:val="00F52823"/>
    <w:rsid w:val="00F549D7"/>
    <w:rsid w:val="00F74CBA"/>
    <w:rsid w:val="00F76A99"/>
    <w:rsid w:val="00F92845"/>
    <w:rsid w:val="00F93CCD"/>
    <w:rsid w:val="00FA0262"/>
    <w:rsid w:val="00FA1BA3"/>
    <w:rsid w:val="00FA59F8"/>
    <w:rsid w:val="00FA77AE"/>
    <w:rsid w:val="00FB2A4F"/>
    <w:rsid w:val="00FB7443"/>
    <w:rsid w:val="00FE1782"/>
    <w:rsid w:val="00FE2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F13E"/>
  <w15:chartTrackingRefBased/>
  <w15:docId w15:val="{5CCA2AD5-6B6C-4D7D-AD5F-A94F4EB0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6A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58E"/>
    <w:pPr>
      <w:ind w:left="720"/>
      <w:contextualSpacing/>
    </w:pPr>
  </w:style>
  <w:style w:type="character" w:customStyle="1" w:styleId="Kop1Char">
    <w:name w:val="Kop 1 Char"/>
    <w:basedOn w:val="Standaardalinea-lettertype"/>
    <w:link w:val="Kop1"/>
    <w:uiPriority w:val="9"/>
    <w:rsid w:val="00F76A99"/>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032D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DED"/>
  </w:style>
  <w:style w:type="paragraph" w:styleId="Voettekst">
    <w:name w:val="footer"/>
    <w:basedOn w:val="Standaard"/>
    <w:link w:val="VoettekstChar"/>
    <w:uiPriority w:val="99"/>
    <w:unhideWhenUsed/>
    <w:rsid w:val="00032D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2DED"/>
  </w:style>
  <w:style w:type="table" w:styleId="Tabelraster">
    <w:name w:val="Table Grid"/>
    <w:basedOn w:val="Standaardtabel"/>
    <w:uiPriority w:val="39"/>
    <w:rsid w:val="00CE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A2922"/>
    <w:rPr>
      <w:color w:val="0563C1" w:themeColor="hyperlink"/>
      <w:u w:val="single"/>
    </w:rPr>
  </w:style>
  <w:style w:type="paragraph" w:styleId="Geenafstand">
    <w:name w:val="No Spacing"/>
    <w:uiPriority w:val="1"/>
    <w:qFormat/>
    <w:rsid w:val="00470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8" ma:contentTypeDescription="Een nieuw document maken." ma:contentTypeScope="" ma:versionID="21f30e843fc08326a90dfcc3df5d88f4">
  <xsd:schema xmlns:xsd="http://www.w3.org/2001/XMLSchema" xmlns:xs="http://www.w3.org/2001/XMLSchema" xmlns:p="http://schemas.microsoft.com/office/2006/metadata/properties" xmlns:ns2="2cb1c85b-b197-48cd-8bb1-fe9e9ee0096b" targetNamespace="http://schemas.microsoft.com/office/2006/metadata/properties" ma:root="true" ma:fieldsID="d1da33989067915997ea0975e1a45331"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E386C-B4A3-4933-B80B-5EEC7D47FFB1}"/>
</file>

<file path=customXml/itemProps2.xml><?xml version="1.0" encoding="utf-8"?>
<ds:datastoreItem xmlns:ds="http://schemas.openxmlformats.org/officeDocument/2006/customXml" ds:itemID="{01D08742-3FF6-40B8-81B2-2D531BA28074}">
  <ds:schemaRefs>
    <ds:schemaRef ds:uri="http://schemas.microsoft.com/sharepoint/v3/contenttype/forms"/>
  </ds:schemaRefs>
</ds:datastoreItem>
</file>

<file path=customXml/itemProps3.xml><?xml version="1.0" encoding="utf-8"?>
<ds:datastoreItem xmlns:ds="http://schemas.openxmlformats.org/officeDocument/2006/customXml" ds:itemID="{7A6E5857-1FA6-4CCA-84FA-E780B0531EC1}">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915d7cad-3e71-4cea-95bb-ac32222adf06"/>
    <ds:schemaRef ds:uri="82ac19c3-1cff-4f70-a585-2de21a3866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GroeneWelle</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Soesman</dc:creator>
  <cp:keywords/>
  <dc:description/>
  <cp:lastModifiedBy>Ben Nienhuis</cp:lastModifiedBy>
  <cp:revision>2</cp:revision>
  <dcterms:created xsi:type="dcterms:W3CDTF">2021-04-15T13:30:00Z</dcterms:created>
  <dcterms:modified xsi:type="dcterms:W3CDTF">2021-04-15T13:30:00Z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